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175" w:rsidRDefault="00E02313" w:rsidP="00EC7F33">
      <w:pPr>
        <w:spacing w:line="360" w:lineRule="auto"/>
        <w:ind w:left="66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914400</wp:posOffset>
                </wp:positionV>
                <wp:extent cx="2171700" cy="569595"/>
                <wp:effectExtent l="0" t="0" r="0" b="190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175" w:rsidRDefault="00412EE5" w:rsidP="006F2175">
                            <w:pPr>
                              <w:pStyle w:val="Naslov1"/>
                              <w:rPr>
                                <w:b w:val="0"/>
                                <w:bCs w:val="0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z w:val="16"/>
                              </w:rPr>
                              <w:t>Gospodinjska ulica 6</w:t>
                            </w:r>
                            <w:r w:rsidR="006F2175">
                              <w:rPr>
                                <w:b w:val="0"/>
                                <w:bCs w:val="0"/>
                                <w:color w:val="000000"/>
                                <w:sz w:val="16"/>
                              </w:rPr>
                              <w:t>, 1000 Ljubljana</w:t>
                            </w:r>
                          </w:p>
                          <w:p w:rsidR="006F2175" w:rsidRDefault="006F2175" w:rsidP="006F217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  <w:t>tel.: (01) 513 66 00, fax: (01) 513 66 50</w:t>
                            </w:r>
                          </w:p>
                          <w:p w:rsidR="006F2175" w:rsidRDefault="006F2175" w:rsidP="006F2175">
                            <w:pPr>
                              <w:pStyle w:val="Naslov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</w:rPr>
                              <w:t xml:space="preserve">E-pošta: </w:t>
                            </w:r>
                            <w:hyperlink r:id="rId8" w:history="1">
                              <w:r>
                                <w:rPr>
                                  <w:rStyle w:val="Hiperpovezava"/>
                                  <w:color w:val="000000"/>
                                  <w:u w:val="none"/>
                                </w:rPr>
                                <w:t>kgzs@kgzs.si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</w:p>
                          <w:p w:rsidR="006F2175" w:rsidRDefault="006F2175" w:rsidP="006F2175">
                            <w:pPr>
                              <w:pStyle w:val="Naslov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hyperlink r:id="rId9" w:history="1">
                              <w:r>
                                <w:rPr>
                                  <w:rStyle w:val="Hiperpovezava"/>
                                  <w:color w:val="000000"/>
                                  <w:u w:val="none"/>
                                </w:rPr>
                                <w:t>www.kgzs.si</w:t>
                              </w:r>
                            </w:hyperlink>
                          </w:p>
                        </w:txbxContent>
                      </wps:txbx>
                      <wps:bodyPr rot="0" vert="horz" wrap="square" lIns="85725" tIns="47625" rIns="85725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in;width:171pt;height:44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6G0ggIAAA8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" stroked="f">
                <v:textbox inset="6.75pt,3.75pt,6.75pt,3.75pt">
                  <w:txbxContent>
                    <w:p w:rsidR="006F2175" w:rsidRDefault="00412EE5" w:rsidP="006F2175">
                      <w:pPr>
                        <w:pStyle w:val="Naslov1"/>
                        <w:rPr>
                          <w:b w:val="0"/>
                          <w:bCs w:val="0"/>
                          <w:color w:val="000000"/>
                          <w:sz w:val="16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z w:val="16"/>
                        </w:rPr>
                        <w:t>Gospodinjska ulica 6</w:t>
                      </w:r>
                      <w:r w:rsidR="006F2175">
                        <w:rPr>
                          <w:b w:val="0"/>
                          <w:bCs w:val="0"/>
                          <w:color w:val="000000"/>
                          <w:sz w:val="16"/>
                        </w:rPr>
                        <w:t>, 1000 Ljubljana</w:t>
                      </w:r>
                    </w:p>
                    <w:p w:rsidR="006F2175" w:rsidRDefault="006F2175" w:rsidP="006F2175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</w:rPr>
                        <w:t>tel.: (01) 513 66 00, fax: (01) 513 66 50</w:t>
                      </w:r>
                    </w:p>
                    <w:p w:rsidR="006F2175" w:rsidRDefault="006F2175" w:rsidP="006F2175">
                      <w:pPr>
                        <w:pStyle w:val="Naslov2"/>
                        <w:rPr>
                          <w:color w:val="000000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</w:rPr>
                        <w:t xml:space="preserve">E-pošta: </w:t>
                      </w:r>
                      <w:hyperlink r:id="rId10" w:history="1">
                        <w:r>
                          <w:rPr>
                            <w:rStyle w:val="Hiperpovezava"/>
                            <w:color w:val="000000"/>
                            <w:u w:val="none"/>
                          </w:rPr>
                          <w:t>kgzs@kgzs.si</w:t>
                        </w:r>
                      </w:hyperlink>
                      <w:r>
                        <w:rPr>
                          <w:color w:val="000000"/>
                        </w:rPr>
                        <w:t xml:space="preserve">  </w:t>
                      </w:r>
                    </w:p>
                    <w:p w:rsidR="006F2175" w:rsidRDefault="006F2175" w:rsidP="006F2175">
                      <w:pPr>
                        <w:pStyle w:val="Naslov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  <w:hyperlink r:id="rId11" w:history="1">
                        <w:r>
                          <w:rPr>
                            <w:rStyle w:val="Hiperpovezava"/>
                            <w:color w:val="000000"/>
                            <w:u w:val="none"/>
                          </w:rPr>
                          <w:t>www.kgzs.si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3A0A8B">
        <w:rPr>
          <w:rFonts w:ascii="Arial" w:hAnsi="Arial" w:cs="Arial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2162175" cy="1000125"/>
            <wp:effectExtent l="19050" t="0" r="9525" b="0"/>
            <wp:wrapNone/>
            <wp:docPr id="5" name="Slika 5" descr="logo KGZS ENOBARV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KGZS ENOBARVEN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A8B">
        <w:rPr>
          <w:noProof/>
          <w:lang w:val="en-US" w:eastAsia="en-US"/>
        </w:rPr>
        <w:drawing>
          <wp:inline distT="0" distB="0" distL="0" distR="0">
            <wp:extent cx="1806575" cy="1506855"/>
            <wp:effectExtent l="19050" t="0" r="3175" b="0"/>
            <wp:docPr id="1" name="Slika 1" descr="kgzs_kupujmo_domace_CMYK_PO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gzs_kupujmo_domace_CMYK_POZ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5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D72" w:rsidRDefault="00A14D72" w:rsidP="00A14D7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14D72" w:rsidRPr="005774FD" w:rsidRDefault="00A14D72" w:rsidP="00A14D72">
      <w:pPr>
        <w:jc w:val="both"/>
        <w:rPr>
          <w:rFonts w:ascii="Tahoma" w:hAnsi="Tahoma" w:cs="Tahoma"/>
        </w:rPr>
      </w:pPr>
      <w:r w:rsidRPr="005774FD">
        <w:rPr>
          <w:rFonts w:ascii="Tahoma" w:hAnsi="Tahoma" w:cs="Tahoma"/>
        </w:rPr>
        <w:t xml:space="preserve">Datum: </w:t>
      </w:r>
      <w:r w:rsidR="00E02313">
        <w:rPr>
          <w:rFonts w:ascii="Tahoma" w:hAnsi="Tahoma" w:cs="Tahoma"/>
        </w:rPr>
        <w:t>15. novembra 2017</w:t>
      </w:r>
    </w:p>
    <w:p w:rsidR="00A14D72" w:rsidRDefault="00A14D72" w:rsidP="00A14D72">
      <w:pPr>
        <w:jc w:val="both"/>
        <w:rPr>
          <w:rFonts w:ascii="Tahoma" w:hAnsi="Tahoma" w:cs="Tahoma"/>
        </w:rPr>
      </w:pPr>
    </w:p>
    <w:p w:rsidR="00E02313" w:rsidRPr="00B13C7B" w:rsidRDefault="00E02313" w:rsidP="00A14D72">
      <w:pPr>
        <w:jc w:val="both"/>
        <w:rPr>
          <w:rFonts w:ascii="Tahoma" w:hAnsi="Tahoma" w:cs="Tahoma"/>
          <w:b/>
        </w:rPr>
      </w:pPr>
      <w:r w:rsidRPr="00B13C7B">
        <w:rPr>
          <w:rFonts w:ascii="Tahoma" w:hAnsi="Tahoma" w:cs="Tahoma"/>
          <w:b/>
        </w:rPr>
        <w:t>Povabilo kmetijam, da se umestijo v rjavo košarico – to je v aplikacijo za izvzete sklope pri naročanju v javne zavode</w:t>
      </w:r>
      <w:r w:rsidR="00471BFD">
        <w:rPr>
          <w:rFonts w:ascii="Tahoma" w:hAnsi="Tahoma" w:cs="Tahoma"/>
          <w:b/>
        </w:rPr>
        <w:t xml:space="preserve"> (po principu: odzovem se na naročilo – pripeljem – izstavim e. račun)</w:t>
      </w:r>
    </w:p>
    <w:p w:rsidR="00E02313" w:rsidRDefault="00E02313" w:rsidP="00A14D72">
      <w:pPr>
        <w:jc w:val="both"/>
        <w:rPr>
          <w:rFonts w:ascii="Tahoma" w:hAnsi="Tahoma" w:cs="Tahoma"/>
        </w:rPr>
      </w:pPr>
    </w:p>
    <w:p w:rsidR="00FD1EB8" w:rsidRPr="00EA50E3" w:rsidRDefault="00FD1EB8" w:rsidP="00EA50E3">
      <w:pPr>
        <w:jc w:val="both"/>
        <w:rPr>
          <w:rFonts w:ascii="Tahoma" w:hAnsi="Tahoma" w:cs="Tahoma"/>
          <w:sz w:val="22"/>
          <w:szCs w:val="22"/>
        </w:rPr>
      </w:pPr>
      <w:r w:rsidRPr="00EA50E3">
        <w:rPr>
          <w:rFonts w:ascii="Tahoma" w:hAnsi="Tahoma" w:cs="Tahoma"/>
          <w:sz w:val="22"/>
          <w:szCs w:val="22"/>
        </w:rPr>
        <w:t>Zbornica kmetijskih in živilskih podjetij pri GZS v sodelovanju s Kmetijsko gozdarsko zbornico Slovenije pripravlja spletno orodje Katalog živil za javno naročanje, ki bo javnim zavodom omogočil poenostavljeno, predvsem pa po kategorijah smiselno oblikovan</w:t>
      </w:r>
      <w:r w:rsidR="00EA50E3">
        <w:rPr>
          <w:rFonts w:ascii="Tahoma" w:hAnsi="Tahoma" w:cs="Tahoma"/>
          <w:sz w:val="22"/>
          <w:szCs w:val="22"/>
        </w:rPr>
        <w:t>je javnih naročil hrane ter oblikovanje izvzetih sklopov.</w:t>
      </w:r>
    </w:p>
    <w:p w:rsidR="00E02313" w:rsidRPr="00EA50E3" w:rsidRDefault="00FD1EB8" w:rsidP="00A14D72">
      <w:pPr>
        <w:jc w:val="both"/>
        <w:rPr>
          <w:rFonts w:ascii="Tahoma" w:hAnsi="Tahoma" w:cs="Tahoma"/>
        </w:rPr>
      </w:pPr>
      <w:r w:rsidRPr="00EA50E3">
        <w:rPr>
          <w:rFonts w:ascii="Tahoma" w:hAnsi="Tahoma" w:cs="Tahoma"/>
          <w:sz w:val="22"/>
          <w:szCs w:val="22"/>
        </w:rPr>
        <w:t xml:space="preserve">Katalog ali t.i. aplikacija je </w:t>
      </w:r>
      <w:r w:rsidR="00B13C7B" w:rsidRPr="00EA50E3">
        <w:rPr>
          <w:rFonts w:ascii="Tahoma" w:hAnsi="Tahoma" w:cs="Tahoma"/>
          <w:sz w:val="22"/>
          <w:szCs w:val="22"/>
        </w:rPr>
        <w:t>sestavljen</w:t>
      </w:r>
      <w:r w:rsidRPr="00EA50E3">
        <w:rPr>
          <w:rFonts w:ascii="Tahoma" w:hAnsi="Tahoma" w:cs="Tahoma"/>
          <w:sz w:val="22"/>
          <w:szCs w:val="22"/>
        </w:rPr>
        <w:t>a</w:t>
      </w:r>
      <w:r w:rsidR="00B13C7B" w:rsidRPr="00EA50E3">
        <w:rPr>
          <w:rFonts w:ascii="Tahoma" w:hAnsi="Tahoma" w:cs="Tahoma"/>
          <w:sz w:val="22"/>
          <w:szCs w:val="22"/>
        </w:rPr>
        <w:t xml:space="preserve"> iz dveh delov. Zelena košarica so ponudbe vseh, ki želijo sodelovati v</w:t>
      </w:r>
      <w:r w:rsidRPr="00EA50E3">
        <w:rPr>
          <w:rFonts w:ascii="Tahoma" w:hAnsi="Tahoma" w:cs="Tahoma"/>
          <w:sz w:val="22"/>
          <w:szCs w:val="22"/>
        </w:rPr>
        <w:t xml:space="preserve"> rednem </w:t>
      </w:r>
      <w:r w:rsidR="00B13C7B" w:rsidRPr="00EA50E3">
        <w:rPr>
          <w:rFonts w:ascii="Tahoma" w:hAnsi="Tahoma" w:cs="Tahoma"/>
          <w:sz w:val="22"/>
          <w:szCs w:val="22"/>
        </w:rPr>
        <w:t xml:space="preserve"> javnem naročilu. Rjava košarica so ponudbe vseh, ki želijo prodajati v javne zavode preko izvzetih sklopov – to je tistih, kjer se javni zavod in kmetija dogovorita neposredno (ni birokratskih obrazcev).</w:t>
      </w:r>
      <w:r w:rsidRPr="00EA50E3">
        <w:rPr>
          <w:rFonts w:ascii="Tahoma" w:hAnsi="Tahoma" w:cs="Tahoma"/>
          <w:sz w:val="22"/>
          <w:szCs w:val="22"/>
        </w:rPr>
        <w:t xml:space="preserve"> Kmetija prejme povpraševanje po e. pošti, v kolikor se kmetija odzove, skleneta naročilo. Po dobavi kmetija izstavi e. račun in poslovni dogodek je zaključen. V rjavi košarici ni prijavljanja v smislu izpolnjevanja obrazcev s ponudbo, priloge menic oz. bančnih garancij</w:t>
      </w:r>
      <w:r w:rsidR="00EA50E3">
        <w:rPr>
          <w:rFonts w:ascii="Tahoma" w:hAnsi="Tahoma" w:cs="Tahoma"/>
          <w:sz w:val="22"/>
          <w:szCs w:val="22"/>
        </w:rPr>
        <w:t>, odprtih/zapertih ponudb,…</w:t>
      </w:r>
      <w:r w:rsidRPr="00EA50E3">
        <w:rPr>
          <w:rFonts w:ascii="Tahoma" w:hAnsi="Tahoma" w:cs="Tahoma"/>
        </w:rPr>
        <w:t xml:space="preserve"> </w:t>
      </w:r>
      <w:r w:rsidR="00B13C7B" w:rsidRPr="00EA50E3">
        <w:rPr>
          <w:rFonts w:ascii="Tahoma" w:hAnsi="Tahoma" w:cs="Tahoma"/>
        </w:rPr>
        <w:t xml:space="preserve"> </w:t>
      </w:r>
    </w:p>
    <w:p w:rsidR="00B13C7B" w:rsidRPr="00EA50E3" w:rsidRDefault="00B13C7B" w:rsidP="00A14D72">
      <w:pPr>
        <w:jc w:val="both"/>
        <w:rPr>
          <w:rFonts w:ascii="Tahoma" w:hAnsi="Tahoma" w:cs="Tahoma"/>
          <w:sz w:val="10"/>
          <w:szCs w:val="10"/>
        </w:rPr>
      </w:pPr>
    </w:p>
    <w:p w:rsidR="00B13C7B" w:rsidRPr="00EA50E3" w:rsidRDefault="00B13C7B" w:rsidP="00A14D72">
      <w:pPr>
        <w:jc w:val="both"/>
        <w:rPr>
          <w:rFonts w:ascii="Tahoma" w:hAnsi="Tahoma" w:cs="Tahoma"/>
          <w:sz w:val="22"/>
          <w:szCs w:val="22"/>
        </w:rPr>
      </w:pPr>
      <w:r w:rsidRPr="00EA50E3">
        <w:rPr>
          <w:rFonts w:ascii="Tahoma" w:hAnsi="Tahoma" w:cs="Tahoma"/>
          <w:sz w:val="22"/>
          <w:szCs w:val="22"/>
        </w:rPr>
        <w:t xml:space="preserve">Zakon o javnem naročanju določa, da toliko kot ima šola sklopov, toliko lahko naredi tudi izvzetih sklopov. Vrednost izvzetih sklopov ne sme biti višja od 80.000,00 evrov brez DDV. </w:t>
      </w:r>
    </w:p>
    <w:p w:rsidR="00B13C7B" w:rsidRPr="00EA50E3" w:rsidRDefault="00B13C7B" w:rsidP="00A14D72">
      <w:pPr>
        <w:jc w:val="both"/>
        <w:rPr>
          <w:rFonts w:ascii="Tahoma" w:hAnsi="Tahoma" w:cs="Tahoma"/>
          <w:sz w:val="22"/>
          <w:szCs w:val="22"/>
          <w:u w:val="single"/>
        </w:rPr>
      </w:pPr>
      <w:r w:rsidRPr="00EA50E3">
        <w:rPr>
          <w:rFonts w:ascii="Tahoma" w:hAnsi="Tahoma" w:cs="Tahoma"/>
          <w:sz w:val="22"/>
          <w:szCs w:val="22"/>
          <w:u w:val="single"/>
        </w:rPr>
        <w:t>Primer:</w:t>
      </w:r>
    </w:p>
    <w:p w:rsidR="00B13C7B" w:rsidRPr="00B3523F" w:rsidRDefault="00B13C7B" w:rsidP="00B3523F">
      <w:pPr>
        <w:pStyle w:val="Odstavekseznama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3523F">
        <w:rPr>
          <w:rFonts w:ascii="Tahoma" w:hAnsi="Tahoma" w:cs="Tahoma"/>
          <w:sz w:val="20"/>
          <w:szCs w:val="20"/>
        </w:rPr>
        <w:t>Če ima šola za 4 leta vrednost javnega razpisa za 2</w:t>
      </w:r>
      <w:r w:rsidR="00FD1EB8" w:rsidRPr="00B3523F">
        <w:rPr>
          <w:rFonts w:ascii="Tahoma" w:hAnsi="Tahoma" w:cs="Tahoma"/>
          <w:sz w:val="20"/>
          <w:szCs w:val="20"/>
        </w:rPr>
        <w:t>,7</w:t>
      </w:r>
      <w:r w:rsidRPr="00B3523F">
        <w:rPr>
          <w:rFonts w:ascii="Tahoma" w:hAnsi="Tahoma" w:cs="Tahoma"/>
          <w:sz w:val="20"/>
          <w:szCs w:val="20"/>
        </w:rPr>
        <w:t xml:space="preserve"> mili</w:t>
      </w:r>
      <w:r w:rsidR="00FD1EB8" w:rsidRPr="00B3523F">
        <w:rPr>
          <w:rFonts w:ascii="Tahoma" w:hAnsi="Tahoma" w:cs="Tahoma"/>
          <w:sz w:val="20"/>
          <w:szCs w:val="20"/>
        </w:rPr>
        <w:t>j</w:t>
      </w:r>
      <w:r w:rsidRPr="00B3523F">
        <w:rPr>
          <w:rFonts w:ascii="Tahoma" w:hAnsi="Tahoma" w:cs="Tahoma"/>
          <w:sz w:val="20"/>
          <w:szCs w:val="20"/>
        </w:rPr>
        <w:t>ona, izdelala pa je 10 sklopov živil, lahko izdela 10 izvzetih sklopov in vsak od izvzetega sklopa ne sme</w:t>
      </w:r>
      <w:r w:rsidR="00074B0D" w:rsidRPr="00B3523F">
        <w:rPr>
          <w:rFonts w:ascii="Tahoma" w:hAnsi="Tahoma" w:cs="Tahoma"/>
          <w:sz w:val="20"/>
          <w:szCs w:val="20"/>
        </w:rPr>
        <w:t xml:space="preserve"> presegati 80.000,00 (brez DDV)</w:t>
      </w:r>
      <w:r w:rsidRPr="00B3523F">
        <w:rPr>
          <w:rFonts w:ascii="Tahoma" w:hAnsi="Tahoma" w:cs="Tahoma"/>
          <w:sz w:val="20"/>
          <w:szCs w:val="20"/>
        </w:rPr>
        <w:t xml:space="preserve"> </w:t>
      </w:r>
      <w:r w:rsidR="00074B0D" w:rsidRPr="00B3523F">
        <w:rPr>
          <w:rFonts w:ascii="Tahoma" w:hAnsi="Tahoma" w:cs="Tahoma"/>
          <w:sz w:val="20"/>
          <w:szCs w:val="20"/>
        </w:rPr>
        <w:t>in skupna vrednost izvzetih sklopih ne sme presegati 20% skupne vrednosti javnega naročila.</w:t>
      </w:r>
      <w:r w:rsidR="00FD1EB8" w:rsidRPr="00B3523F">
        <w:rPr>
          <w:rFonts w:ascii="Tahoma" w:hAnsi="Tahoma" w:cs="Tahoma"/>
          <w:sz w:val="20"/>
          <w:szCs w:val="20"/>
        </w:rPr>
        <w:t xml:space="preserve"> Iz tega lahko izračunamo:</w:t>
      </w:r>
    </w:p>
    <w:p w:rsidR="00FD1EB8" w:rsidRPr="00B3523F" w:rsidRDefault="00B3523F" w:rsidP="00B3523F">
      <w:pPr>
        <w:pStyle w:val="Odstavekseznama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="00FD1EB8" w:rsidRPr="00B3523F">
        <w:rPr>
          <w:rFonts w:ascii="Tahoma" w:hAnsi="Tahoma" w:cs="Tahoma"/>
          <w:sz w:val="20"/>
          <w:szCs w:val="20"/>
        </w:rPr>
        <w:t>aksimalna vrednost vseh izvzetih sklopov skupaj je lahko 540.000,00 evrov (brez DDV)</w:t>
      </w:r>
    </w:p>
    <w:p w:rsidR="00FD1EB8" w:rsidRPr="00B3523F" w:rsidRDefault="00B3523F" w:rsidP="00B3523F">
      <w:pPr>
        <w:pStyle w:val="Odstavekseznama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FD1EB8" w:rsidRPr="00B3523F">
        <w:rPr>
          <w:rFonts w:ascii="Tahoma" w:hAnsi="Tahoma" w:cs="Tahoma"/>
          <w:sz w:val="20"/>
          <w:szCs w:val="20"/>
        </w:rPr>
        <w:t>osamezni izvzet sklop lahko znaša največ 80.000,00 evrov (brez DDV)</w:t>
      </w:r>
      <w:r w:rsidRPr="00B3523F">
        <w:rPr>
          <w:rFonts w:ascii="Tahoma" w:hAnsi="Tahoma" w:cs="Tahoma"/>
          <w:sz w:val="20"/>
          <w:szCs w:val="20"/>
        </w:rPr>
        <w:t>;</w:t>
      </w:r>
    </w:p>
    <w:p w:rsidR="00B3523F" w:rsidRDefault="00EA50E3" w:rsidP="00A14D7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Pretežni del javnih razpisov pripravijo javni zavodi (šole, vrtci, bolnice, domovi za ostarele, vojska,..) jeseni in spomladi, tako da se sedaj katalog intenzivno polni s ponudniki, s strani javnih zavodov pa je povpraševanje v porastu. </w:t>
      </w:r>
    </w:p>
    <w:p w:rsidR="0085512A" w:rsidRDefault="0085512A" w:rsidP="00A14D72">
      <w:pPr>
        <w:jc w:val="both"/>
        <w:rPr>
          <w:rFonts w:ascii="Tahoma" w:hAnsi="Tahoma" w:cs="Tahoma"/>
        </w:rPr>
      </w:pPr>
    </w:p>
    <w:p w:rsidR="0085512A" w:rsidRPr="0085512A" w:rsidRDefault="0085512A" w:rsidP="00A14D72">
      <w:pPr>
        <w:jc w:val="both"/>
        <w:rPr>
          <w:rFonts w:ascii="Tahoma" w:hAnsi="Tahoma" w:cs="Tahoma"/>
          <w:sz w:val="22"/>
          <w:szCs w:val="22"/>
          <w:u w:val="single"/>
        </w:rPr>
      </w:pPr>
      <w:r w:rsidRPr="0085512A">
        <w:rPr>
          <w:rFonts w:ascii="Tahoma" w:hAnsi="Tahoma" w:cs="Tahoma"/>
          <w:sz w:val="22"/>
          <w:szCs w:val="22"/>
          <w:u w:val="single"/>
        </w:rPr>
        <w:t>Razlogi, zakaj JZ iščejo kmetije in majhne, lokalne pridelave:</w:t>
      </w:r>
    </w:p>
    <w:p w:rsidR="0085512A" w:rsidRPr="0085512A" w:rsidRDefault="00614721" w:rsidP="00A14D7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85512A">
        <w:rPr>
          <w:rFonts w:ascii="Tahoma" w:hAnsi="Tahoma" w:cs="Tahoma"/>
          <w:sz w:val="22"/>
          <w:szCs w:val="22"/>
        </w:rPr>
        <w:t xml:space="preserve">o Zakonu o javnih naročilih </w:t>
      </w:r>
      <w:r w:rsidR="0085512A" w:rsidRPr="0085512A">
        <w:rPr>
          <w:rFonts w:ascii="Tahoma" w:hAnsi="Tahoma" w:cs="Tahoma"/>
          <w:sz w:val="22"/>
          <w:szCs w:val="22"/>
        </w:rPr>
        <w:t>in</w:t>
      </w:r>
      <w:r w:rsidR="0085512A">
        <w:rPr>
          <w:rFonts w:ascii="Tahoma" w:hAnsi="Tahoma" w:cs="Tahoma"/>
          <w:sz w:val="22"/>
          <w:szCs w:val="22"/>
        </w:rPr>
        <w:t xml:space="preserve"> </w:t>
      </w:r>
      <w:r w:rsidR="0085512A" w:rsidRPr="0085512A">
        <w:rPr>
          <w:rFonts w:ascii="Tahoma" w:hAnsi="Tahoma" w:cs="Tahoma"/>
          <w:sz w:val="22"/>
          <w:szCs w:val="22"/>
        </w:rPr>
        <w:t>po Zakonu o šolski prehrani, morajo imeti prednost lokalni pridelki in izdelki</w:t>
      </w:r>
    </w:p>
    <w:p w:rsidR="0085512A" w:rsidRPr="0085512A" w:rsidRDefault="0085512A" w:rsidP="00A14D72">
      <w:pPr>
        <w:jc w:val="both"/>
        <w:rPr>
          <w:rFonts w:ascii="Tahoma" w:hAnsi="Tahoma" w:cs="Tahoma"/>
          <w:sz w:val="22"/>
          <w:szCs w:val="22"/>
        </w:rPr>
      </w:pPr>
      <w:r w:rsidRPr="0085512A">
        <w:rPr>
          <w:rFonts w:ascii="Tahoma" w:hAnsi="Tahoma" w:cs="Tahoma"/>
          <w:sz w:val="22"/>
          <w:szCs w:val="22"/>
        </w:rPr>
        <w:t>Zasleduje se trend čim krajših poti (okoljski vidik)</w:t>
      </w:r>
    </w:p>
    <w:p w:rsidR="0085512A" w:rsidRPr="0085512A" w:rsidRDefault="0085512A" w:rsidP="00A14D72">
      <w:pPr>
        <w:jc w:val="both"/>
        <w:rPr>
          <w:rFonts w:ascii="Tahoma" w:hAnsi="Tahoma" w:cs="Tahoma"/>
          <w:sz w:val="22"/>
          <w:szCs w:val="22"/>
        </w:rPr>
      </w:pPr>
      <w:r w:rsidRPr="0085512A">
        <w:rPr>
          <w:rFonts w:ascii="Tahoma" w:hAnsi="Tahoma" w:cs="Tahoma"/>
          <w:sz w:val="22"/>
          <w:szCs w:val="22"/>
        </w:rPr>
        <w:t>Posebej Uredba o zelenih javnih naročilih zahteva od JZ, da bo moral do l. 2020 naročiti 10% ekoloških živil (od skupne količine vseh naročenih živil), od l. 2023 12% ekoloških živil in od l. 2024 kar 15% ekoloških živil.</w:t>
      </w:r>
    </w:p>
    <w:p w:rsidR="00614721" w:rsidRDefault="0085512A" w:rsidP="00EA50E3">
      <w:pPr>
        <w:jc w:val="both"/>
        <w:rPr>
          <w:rFonts w:ascii="Tahoma" w:hAnsi="Tahoma" w:cs="Tahoma"/>
          <w:sz w:val="22"/>
          <w:szCs w:val="22"/>
        </w:rPr>
      </w:pPr>
      <w:r w:rsidRPr="0085512A">
        <w:rPr>
          <w:rFonts w:ascii="Tahoma" w:hAnsi="Tahoma" w:cs="Tahoma"/>
          <w:sz w:val="22"/>
          <w:szCs w:val="22"/>
        </w:rPr>
        <w:t>Že od leta 2018 pa mora</w:t>
      </w:r>
      <w:r>
        <w:rPr>
          <w:rFonts w:ascii="Tahoma" w:hAnsi="Tahoma" w:cs="Tahoma"/>
          <w:sz w:val="22"/>
          <w:szCs w:val="22"/>
        </w:rPr>
        <w:t xml:space="preserve"> javni zavod</w:t>
      </w:r>
      <w:r w:rsidRPr="0085512A">
        <w:rPr>
          <w:rFonts w:ascii="Tahoma" w:hAnsi="Tahoma" w:cs="Tahoma"/>
          <w:sz w:val="22"/>
          <w:szCs w:val="22"/>
        </w:rPr>
        <w:t xml:space="preserve"> zaradi Ured</w:t>
      </w:r>
      <w:r>
        <w:rPr>
          <w:rFonts w:ascii="Tahoma" w:hAnsi="Tahoma" w:cs="Tahoma"/>
          <w:sz w:val="22"/>
          <w:szCs w:val="22"/>
        </w:rPr>
        <w:t>be o zelenem javnem naročanju</w:t>
      </w:r>
      <w:r w:rsidRPr="0085512A">
        <w:rPr>
          <w:rFonts w:ascii="Tahoma" w:hAnsi="Tahoma" w:cs="Tahoma"/>
          <w:sz w:val="22"/>
          <w:szCs w:val="22"/>
        </w:rPr>
        <w:t xml:space="preserve"> nabaviti tudi 15% živil iz shem višje kakovosti. </w:t>
      </w:r>
    </w:p>
    <w:p w:rsidR="00614721" w:rsidRDefault="00EA50E3" w:rsidP="00EA50E3">
      <w:pPr>
        <w:jc w:val="both"/>
        <w:rPr>
          <w:rFonts w:ascii="Tahoma" w:hAnsi="Tahoma" w:cs="Tahoma"/>
          <w:bCs/>
          <w:sz w:val="22"/>
          <w:szCs w:val="22"/>
        </w:rPr>
      </w:pPr>
      <w:r w:rsidRPr="00EA50E3">
        <w:rPr>
          <w:rFonts w:ascii="Tahoma" w:hAnsi="Tahoma" w:cs="Tahoma"/>
          <w:bCs/>
          <w:sz w:val="22"/>
          <w:szCs w:val="22"/>
        </w:rPr>
        <w:t>V kolikor ste zainteresirani za prodajo svojih pridelkov in izdelkov v javne zavode</w:t>
      </w:r>
      <w:r w:rsidR="00614721">
        <w:rPr>
          <w:rFonts w:ascii="Tahoma" w:hAnsi="Tahoma" w:cs="Tahoma"/>
          <w:bCs/>
          <w:sz w:val="22"/>
          <w:szCs w:val="22"/>
        </w:rPr>
        <w:t>.</w:t>
      </w:r>
    </w:p>
    <w:p w:rsidR="00614721" w:rsidRPr="00614721" w:rsidRDefault="00614721" w:rsidP="00614721">
      <w:pPr>
        <w:jc w:val="both"/>
        <w:rPr>
          <w:rFonts w:ascii="Tahoma" w:hAnsi="Tahoma" w:cs="Tahoma"/>
          <w:bCs/>
          <w:sz w:val="22"/>
          <w:szCs w:val="22"/>
        </w:rPr>
      </w:pPr>
    </w:p>
    <w:p w:rsidR="003C05FC" w:rsidRDefault="00EA50E3" w:rsidP="00614721">
      <w:pPr>
        <w:jc w:val="both"/>
        <w:rPr>
          <w:rFonts w:ascii="Tahoma" w:hAnsi="Tahoma" w:cs="Tahoma"/>
          <w:sz w:val="22"/>
          <w:szCs w:val="22"/>
        </w:rPr>
      </w:pPr>
      <w:r w:rsidRPr="00614721">
        <w:rPr>
          <w:rFonts w:ascii="Tahoma" w:hAnsi="Tahoma" w:cs="Tahoma"/>
          <w:sz w:val="22"/>
          <w:szCs w:val="22"/>
        </w:rPr>
        <w:t>Ker je zaradi zagotavljanja natančnih podatkov, ki bodo javnim zavodom omogočili opraviti analizo tržišča in olajšali oblikovanje korektnih javnih naročil</w:t>
      </w:r>
      <w:r w:rsidR="003C05FC">
        <w:rPr>
          <w:rFonts w:ascii="Tahoma" w:hAnsi="Tahoma" w:cs="Tahoma"/>
          <w:sz w:val="22"/>
          <w:szCs w:val="22"/>
        </w:rPr>
        <w:t>/sklopov/izvzetih sklopov</w:t>
      </w:r>
      <w:r w:rsidRPr="00614721">
        <w:rPr>
          <w:rFonts w:ascii="Tahoma" w:hAnsi="Tahoma" w:cs="Tahoma"/>
          <w:sz w:val="22"/>
          <w:szCs w:val="22"/>
        </w:rPr>
        <w:t xml:space="preserve">, </w:t>
      </w:r>
      <w:r w:rsidR="003C05FC">
        <w:rPr>
          <w:rFonts w:ascii="Tahoma" w:hAnsi="Tahoma" w:cs="Tahoma"/>
          <w:sz w:val="22"/>
          <w:szCs w:val="22"/>
        </w:rPr>
        <w:t xml:space="preserve">je </w:t>
      </w:r>
      <w:r w:rsidRPr="00614721">
        <w:rPr>
          <w:rFonts w:ascii="Tahoma" w:hAnsi="Tahoma" w:cs="Tahoma"/>
          <w:sz w:val="22"/>
          <w:szCs w:val="22"/>
        </w:rPr>
        <w:t>izpolnjevanje obrazca zamudno in za marsikoga tudi zahtevno, vam bomo nudili vso potrebno pomoč</w:t>
      </w:r>
      <w:r w:rsidR="00614721">
        <w:rPr>
          <w:rFonts w:ascii="Tahoma" w:hAnsi="Tahoma" w:cs="Tahoma"/>
          <w:sz w:val="22"/>
          <w:szCs w:val="22"/>
        </w:rPr>
        <w:t xml:space="preserve"> po sistemu: svojemu  terenskemu svetoval</w:t>
      </w:r>
      <w:r w:rsidR="00614721" w:rsidRPr="00614721">
        <w:rPr>
          <w:rFonts w:ascii="Tahoma" w:hAnsi="Tahoma" w:cs="Tahoma"/>
          <w:sz w:val="22"/>
          <w:szCs w:val="22"/>
        </w:rPr>
        <w:t>c</w:t>
      </w:r>
      <w:r w:rsidR="00614721">
        <w:rPr>
          <w:rFonts w:ascii="Tahoma" w:hAnsi="Tahoma" w:cs="Tahoma"/>
          <w:sz w:val="22"/>
          <w:szCs w:val="22"/>
        </w:rPr>
        <w:t xml:space="preserve">u sporočite, v katerih kategorijah želite ponuditi svoja živila, pridelke oz. izdelke. </w:t>
      </w:r>
    </w:p>
    <w:p w:rsidR="00EA50E3" w:rsidRPr="00614721" w:rsidRDefault="00614721" w:rsidP="0061472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Terenski svetovalec vam po</w:t>
      </w:r>
      <w:r w:rsidR="00CF4739">
        <w:rPr>
          <w:rFonts w:ascii="Tahoma" w:hAnsi="Tahoma" w:cs="Tahoma"/>
          <w:sz w:val="22"/>
          <w:szCs w:val="22"/>
        </w:rPr>
        <w:t>šlje po elektronski pošti obrazce</w:t>
      </w:r>
      <w:r w:rsidR="003C05FC">
        <w:rPr>
          <w:rFonts w:ascii="Tahoma" w:hAnsi="Tahoma" w:cs="Tahoma"/>
          <w:sz w:val="22"/>
          <w:szCs w:val="22"/>
        </w:rPr>
        <w:t>, ki mu jih izpolnjene vrnete. Za posamezna poglobljena vprašanja so na voljo svetovalci, zadolženi za kratke verige po posameznih zavodih.</w:t>
      </w:r>
      <w:r w:rsidR="00EA50E3" w:rsidRPr="00614721">
        <w:rPr>
          <w:rFonts w:ascii="Tahoma" w:hAnsi="Tahoma" w:cs="Tahoma"/>
          <w:sz w:val="22"/>
          <w:szCs w:val="22"/>
        </w:rPr>
        <w:t xml:space="preserve"> </w:t>
      </w:r>
    </w:p>
    <w:p w:rsidR="00EA50E3" w:rsidRDefault="00EA50E3" w:rsidP="003C05FC">
      <w:pPr>
        <w:jc w:val="both"/>
        <w:rPr>
          <w:rFonts w:ascii="Tahoma" w:hAnsi="Tahoma" w:cs="Tahoma"/>
          <w:sz w:val="22"/>
          <w:szCs w:val="22"/>
        </w:rPr>
      </w:pPr>
      <w:r w:rsidRPr="00614721">
        <w:rPr>
          <w:rFonts w:ascii="Tahoma" w:hAnsi="Tahoma" w:cs="Tahoma"/>
          <w:sz w:val="22"/>
          <w:szCs w:val="22"/>
        </w:rPr>
        <w:t xml:space="preserve">Podatki, ki jih boste posredovali, bodo objavljeni v Katalogu živil za javno naročanje, do katerega bodo lahko dostopali vsi javni zavodi (preko </w:t>
      </w:r>
      <w:r w:rsidR="00614721" w:rsidRPr="00614721">
        <w:rPr>
          <w:rFonts w:ascii="Tahoma" w:hAnsi="Tahoma" w:cs="Tahoma"/>
          <w:sz w:val="22"/>
          <w:szCs w:val="22"/>
        </w:rPr>
        <w:t>800).</w:t>
      </w:r>
    </w:p>
    <w:p w:rsidR="003C05FC" w:rsidRPr="003C05FC" w:rsidRDefault="003C05FC" w:rsidP="003C05FC">
      <w:pPr>
        <w:jc w:val="both"/>
        <w:rPr>
          <w:rFonts w:ascii="Tahoma" w:hAnsi="Tahoma" w:cs="Tahoma"/>
          <w:sz w:val="22"/>
          <w:szCs w:val="22"/>
        </w:rPr>
      </w:pPr>
    </w:p>
    <w:p w:rsidR="003C05FC" w:rsidRPr="003C05FC" w:rsidRDefault="003C05FC" w:rsidP="003C05FC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3C05FC">
        <w:rPr>
          <w:rFonts w:ascii="Tahoma" w:hAnsi="Tahoma" w:cs="Tahoma"/>
          <w:sz w:val="22"/>
          <w:szCs w:val="22"/>
        </w:rPr>
        <w:t>Spletni katalog živil za javno naročanje bo za ta namen vseboval podatke o pridelkih/izdelkih, katerih poimenovanje in gramature bodo poenotene, ter podatke o ponudnikih.</w:t>
      </w:r>
    </w:p>
    <w:p w:rsidR="00EA50E3" w:rsidRPr="003C05FC" w:rsidRDefault="00614721" w:rsidP="003C05FC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614721">
        <w:rPr>
          <w:rFonts w:ascii="Tahoma" w:hAnsi="Tahoma" w:cs="Tahoma"/>
          <w:sz w:val="22"/>
          <w:szCs w:val="22"/>
        </w:rPr>
        <w:t xml:space="preserve">Če morebiti ponujate živila, ki jih ni moč umestiti v katerokoli od spodaj navedenih kategorij, nam to nemudoma sporočite, da se nova kategorija umesti v aplikacijo. </w:t>
      </w:r>
      <w:r w:rsidR="00EA50E3" w:rsidRPr="00F8532B">
        <w:rPr>
          <w:rFonts w:ascii="Segoe UI" w:hAnsi="Segoe UI" w:cs="Segoe UI"/>
          <w:color w:val="1F497D"/>
          <w:sz w:val="18"/>
          <w:szCs w:val="18"/>
        </w:rPr>
        <w:t> </w:t>
      </w:r>
    </w:p>
    <w:tbl>
      <w:tblPr>
        <w:tblW w:w="6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1720"/>
      </w:tblGrid>
      <w:tr w:rsidR="00EA50E3" w:rsidRPr="003C05FC" w:rsidTr="00FA0FCD">
        <w:trPr>
          <w:trHeight w:val="390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KATEGORIJA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(označite z X)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mleko in mlečni izdelki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meso in mesni izdelki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kruh, pekovski in fini pekovski izdelki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 xml:space="preserve">testenine, jušne zakuhe in </w:t>
            </w:r>
            <w:bookmarkStart w:id="0" w:name="_GoBack"/>
            <w:bookmarkEnd w:id="0"/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testo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moke in mlevski izdelki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konzervirani izdelki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zamrznjena zelenjava in sadje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ribe in morski sadeži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med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čaji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začimbe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olja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suho sadje in oreščki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jajca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brezalkoholne pijače in voda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sveže sadje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sveža zelenjava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7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stročnice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A50E3" w:rsidRPr="003C05FC" w:rsidTr="00FA0FCD">
        <w:trPr>
          <w:trHeight w:val="39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kis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A50E3" w:rsidRPr="003C05FC" w:rsidRDefault="00EA50E3" w:rsidP="00FA0FCD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3C05F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</w:tbl>
    <w:p w:rsidR="00EA50E3" w:rsidRPr="009F233F" w:rsidRDefault="003C05FC" w:rsidP="009F233F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614721">
        <w:rPr>
          <w:rFonts w:ascii="Tahoma" w:hAnsi="Tahoma" w:cs="Tahoma"/>
          <w:sz w:val="22"/>
          <w:szCs w:val="22"/>
          <w:u w:val="single"/>
        </w:rPr>
        <w:t>Javni zavodi so odlična priložnost za kmetije, objavo podatkov v katalogu pa vam Kmetijsko gozdarska zbornica Slovenije omogoča brezplačno!</w:t>
      </w:r>
    </w:p>
    <w:sectPr w:rsidR="00EA50E3" w:rsidRPr="009F233F" w:rsidSect="007B6266">
      <w:footerReference w:type="default" r:id="rId14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760" w:rsidRDefault="00F02760" w:rsidP="00A14D72">
      <w:r>
        <w:separator/>
      </w:r>
    </w:p>
  </w:endnote>
  <w:endnote w:type="continuationSeparator" w:id="0">
    <w:p w:rsidR="00F02760" w:rsidRDefault="00F02760" w:rsidP="00A1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882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14D72" w:rsidRDefault="00A14D72" w:rsidP="00A14D72">
            <w:pPr>
              <w:pStyle w:val="Noga"/>
              <w:jc w:val="right"/>
            </w:pPr>
            <w:r w:rsidRPr="00A14D72">
              <w:rPr>
                <w:rFonts w:ascii="Tahoma" w:hAnsi="Tahoma" w:cs="Tahoma"/>
              </w:rPr>
              <w:fldChar w:fldCharType="begin"/>
            </w:r>
            <w:r w:rsidRPr="00A14D72">
              <w:rPr>
                <w:rFonts w:ascii="Tahoma" w:hAnsi="Tahoma" w:cs="Tahoma"/>
              </w:rPr>
              <w:instrText>PAGE</w:instrText>
            </w:r>
            <w:r w:rsidRPr="00A14D72">
              <w:rPr>
                <w:rFonts w:ascii="Tahoma" w:hAnsi="Tahoma" w:cs="Tahoma"/>
              </w:rPr>
              <w:fldChar w:fldCharType="separate"/>
            </w:r>
            <w:r w:rsidR="00601CE8">
              <w:rPr>
                <w:rFonts w:ascii="Tahoma" w:hAnsi="Tahoma" w:cs="Tahoma"/>
                <w:noProof/>
              </w:rPr>
              <w:t>1</w:t>
            </w:r>
            <w:r w:rsidRPr="00A14D72">
              <w:rPr>
                <w:rFonts w:ascii="Tahoma" w:hAnsi="Tahoma" w:cs="Tahoma"/>
              </w:rPr>
              <w:fldChar w:fldCharType="end"/>
            </w:r>
            <w:r>
              <w:rPr>
                <w:rFonts w:ascii="Tahoma" w:hAnsi="Tahoma" w:cs="Tahoma"/>
              </w:rPr>
              <w:t>/</w:t>
            </w:r>
            <w:r w:rsidRPr="00A14D72">
              <w:rPr>
                <w:rFonts w:ascii="Tahoma" w:hAnsi="Tahoma" w:cs="Tahoma"/>
              </w:rPr>
              <w:fldChar w:fldCharType="begin"/>
            </w:r>
            <w:r w:rsidRPr="00A14D72">
              <w:rPr>
                <w:rFonts w:ascii="Tahoma" w:hAnsi="Tahoma" w:cs="Tahoma"/>
              </w:rPr>
              <w:instrText>NUMPAGES</w:instrText>
            </w:r>
            <w:r w:rsidRPr="00A14D72">
              <w:rPr>
                <w:rFonts w:ascii="Tahoma" w:hAnsi="Tahoma" w:cs="Tahoma"/>
              </w:rPr>
              <w:fldChar w:fldCharType="separate"/>
            </w:r>
            <w:r w:rsidR="00601CE8">
              <w:rPr>
                <w:rFonts w:ascii="Tahoma" w:hAnsi="Tahoma" w:cs="Tahoma"/>
                <w:noProof/>
              </w:rPr>
              <w:t>2</w:t>
            </w:r>
            <w:r w:rsidRPr="00A14D72">
              <w:rPr>
                <w:rFonts w:ascii="Tahoma" w:hAnsi="Tahoma" w:cs="Tahoma"/>
              </w:rPr>
              <w:fldChar w:fldCharType="end"/>
            </w:r>
          </w:p>
        </w:sdtContent>
      </w:sdt>
    </w:sdtContent>
  </w:sdt>
  <w:p w:rsidR="00A14D72" w:rsidRDefault="00A14D7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760" w:rsidRDefault="00F02760" w:rsidP="00A14D72">
      <w:r>
        <w:separator/>
      </w:r>
    </w:p>
  </w:footnote>
  <w:footnote w:type="continuationSeparator" w:id="0">
    <w:p w:rsidR="00F02760" w:rsidRDefault="00F02760" w:rsidP="00A14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C46F3"/>
    <w:multiLevelType w:val="hybridMultilevel"/>
    <w:tmpl w:val="3F40EDC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44E82"/>
    <w:multiLevelType w:val="hybridMultilevel"/>
    <w:tmpl w:val="16C4B95C"/>
    <w:lvl w:ilvl="0" w:tplc="B1D021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52AF3"/>
    <w:multiLevelType w:val="hybridMultilevel"/>
    <w:tmpl w:val="AD342A5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12E6D"/>
    <w:multiLevelType w:val="hybridMultilevel"/>
    <w:tmpl w:val="AF444C2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75"/>
    <w:rsid w:val="00001BA9"/>
    <w:rsid w:val="000034DF"/>
    <w:rsid w:val="00007DF3"/>
    <w:rsid w:val="00020720"/>
    <w:rsid w:val="00020725"/>
    <w:rsid w:val="00024BBE"/>
    <w:rsid w:val="000260C1"/>
    <w:rsid w:val="00030601"/>
    <w:rsid w:val="00030F2D"/>
    <w:rsid w:val="00034A76"/>
    <w:rsid w:val="000360E4"/>
    <w:rsid w:val="0003755E"/>
    <w:rsid w:val="00040655"/>
    <w:rsid w:val="000408B6"/>
    <w:rsid w:val="000426D9"/>
    <w:rsid w:val="000434FC"/>
    <w:rsid w:val="0005354F"/>
    <w:rsid w:val="00055DE1"/>
    <w:rsid w:val="00057C1B"/>
    <w:rsid w:val="00060314"/>
    <w:rsid w:val="000614CC"/>
    <w:rsid w:val="00074B0D"/>
    <w:rsid w:val="00083F4E"/>
    <w:rsid w:val="00085C1A"/>
    <w:rsid w:val="00087706"/>
    <w:rsid w:val="00097787"/>
    <w:rsid w:val="000A62BE"/>
    <w:rsid w:val="000A7A53"/>
    <w:rsid w:val="000B224E"/>
    <w:rsid w:val="000B5FAF"/>
    <w:rsid w:val="000C5C0E"/>
    <w:rsid w:val="000D194F"/>
    <w:rsid w:val="000D463F"/>
    <w:rsid w:val="000D4AD0"/>
    <w:rsid w:val="000E4147"/>
    <w:rsid w:val="000F0147"/>
    <w:rsid w:val="000F05A2"/>
    <w:rsid w:val="000F2312"/>
    <w:rsid w:val="000F5108"/>
    <w:rsid w:val="001207C7"/>
    <w:rsid w:val="0012737C"/>
    <w:rsid w:val="00134B5B"/>
    <w:rsid w:val="00137B7A"/>
    <w:rsid w:val="00140D76"/>
    <w:rsid w:val="00150D02"/>
    <w:rsid w:val="001515B2"/>
    <w:rsid w:val="00154D7C"/>
    <w:rsid w:val="00164BB6"/>
    <w:rsid w:val="00170975"/>
    <w:rsid w:val="00186DDF"/>
    <w:rsid w:val="001923EB"/>
    <w:rsid w:val="00196B84"/>
    <w:rsid w:val="001A2316"/>
    <w:rsid w:val="001A2F93"/>
    <w:rsid w:val="001B3D1F"/>
    <w:rsid w:val="001B3E55"/>
    <w:rsid w:val="001B65D7"/>
    <w:rsid w:val="001C25CA"/>
    <w:rsid w:val="001C2AF3"/>
    <w:rsid w:val="001C7164"/>
    <w:rsid w:val="001C7D5A"/>
    <w:rsid w:val="001D32F5"/>
    <w:rsid w:val="001D6979"/>
    <w:rsid w:val="001D7436"/>
    <w:rsid w:val="001D7E4F"/>
    <w:rsid w:val="001E1D59"/>
    <w:rsid w:val="001E292C"/>
    <w:rsid w:val="001E403C"/>
    <w:rsid w:val="001E4165"/>
    <w:rsid w:val="00200904"/>
    <w:rsid w:val="00212E00"/>
    <w:rsid w:val="002265DB"/>
    <w:rsid w:val="00227E5F"/>
    <w:rsid w:val="0023361C"/>
    <w:rsid w:val="00234B55"/>
    <w:rsid w:val="0024169C"/>
    <w:rsid w:val="002561C4"/>
    <w:rsid w:val="0025738D"/>
    <w:rsid w:val="00260B30"/>
    <w:rsid w:val="00266E2B"/>
    <w:rsid w:val="00274432"/>
    <w:rsid w:val="002762BA"/>
    <w:rsid w:val="00283205"/>
    <w:rsid w:val="00287327"/>
    <w:rsid w:val="00294135"/>
    <w:rsid w:val="00297383"/>
    <w:rsid w:val="002A4C6B"/>
    <w:rsid w:val="002A57BC"/>
    <w:rsid w:val="002C4D13"/>
    <w:rsid w:val="002C621B"/>
    <w:rsid w:val="002C7A9C"/>
    <w:rsid w:val="002D1E14"/>
    <w:rsid w:val="002E6D96"/>
    <w:rsid w:val="002F1E89"/>
    <w:rsid w:val="002F45A2"/>
    <w:rsid w:val="002F64A3"/>
    <w:rsid w:val="0030223B"/>
    <w:rsid w:val="003103F0"/>
    <w:rsid w:val="003164FB"/>
    <w:rsid w:val="00322403"/>
    <w:rsid w:val="00346C5C"/>
    <w:rsid w:val="003479CD"/>
    <w:rsid w:val="00355CE9"/>
    <w:rsid w:val="003802FD"/>
    <w:rsid w:val="00382A7A"/>
    <w:rsid w:val="003837FE"/>
    <w:rsid w:val="00391252"/>
    <w:rsid w:val="003A0A8B"/>
    <w:rsid w:val="003A11B1"/>
    <w:rsid w:val="003A2594"/>
    <w:rsid w:val="003C05FC"/>
    <w:rsid w:val="003C32DE"/>
    <w:rsid w:val="003C3C1C"/>
    <w:rsid w:val="003D0F7F"/>
    <w:rsid w:val="003E2E6C"/>
    <w:rsid w:val="003E6AB1"/>
    <w:rsid w:val="003F41C1"/>
    <w:rsid w:val="00401D73"/>
    <w:rsid w:val="0040235F"/>
    <w:rsid w:val="00402E41"/>
    <w:rsid w:val="0040576C"/>
    <w:rsid w:val="004057E4"/>
    <w:rsid w:val="00406F43"/>
    <w:rsid w:val="00412EE5"/>
    <w:rsid w:val="004210AD"/>
    <w:rsid w:val="00421A11"/>
    <w:rsid w:val="00425FF1"/>
    <w:rsid w:val="004356F7"/>
    <w:rsid w:val="004409B0"/>
    <w:rsid w:val="004574D8"/>
    <w:rsid w:val="0047019A"/>
    <w:rsid w:val="00471BFD"/>
    <w:rsid w:val="004776F1"/>
    <w:rsid w:val="00486721"/>
    <w:rsid w:val="004904FC"/>
    <w:rsid w:val="00495F47"/>
    <w:rsid w:val="004973D0"/>
    <w:rsid w:val="004A342A"/>
    <w:rsid w:val="004A409E"/>
    <w:rsid w:val="004A5CC4"/>
    <w:rsid w:val="004A60CD"/>
    <w:rsid w:val="004B09F3"/>
    <w:rsid w:val="004C652A"/>
    <w:rsid w:val="004C6E93"/>
    <w:rsid w:val="004D060A"/>
    <w:rsid w:val="004D37BA"/>
    <w:rsid w:val="004D3A00"/>
    <w:rsid w:val="004E165B"/>
    <w:rsid w:val="004F1109"/>
    <w:rsid w:val="004F57EC"/>
    <w:rsid w:val="00504187"/>
    <w:rsid w:val="0051102B"/>
    <w:rsid w:val="005148D2"/>
    <w:rsid w:val="00516FD1"/>
    <w:rsid w:val="005178A5"/>
    <w:rsid w:val="005211B1"/>
    <w:rsid w:val="005246AB"/>
    <w:rsid w:val="00526433"/>
    <w:rsid w:val="00527FC2"/>
    <w:rsid w:val="005375C5"/>
    <w:rsid w:val="00543B85"/>
    <w:rsid w:val="00547AD6"/>
    <w:rsid w:val="00553D7B"/>
    <w:rsid w:val="00555B66"/>
    <w:rsid w:val="00562C39"/>
    <w:rsid w:val="00581AC4"/>
    <w:rsid w:val="00585F5A"/>
    <w:rsid w:val="0059305E"/>
    <w:rsid w:val="005940B6"/>
    <w:rsid w:val="00594C2F"/>
    <w:rsid w:val="00595B2D"/>
    <w:rsid w:val="005A414D"/>
    <w:rsid w:val="005B1BE6"/>
    <w:rsid w:val="005B5A08"/>
    <w:rsid w:val="005B6ABE"/>
    <w:rsid w:val="005B6CAB"/>
    <w:rsid w:val="005C1836"/>
    <w:rsid w:val="005D761E"/>
    <w:rsid w:val="005E4556"/>
    <w:rsid w:val="005E6350"/>
    <w:rsid w:val="005E72D5"/>
    <w:rsid w:val="005F407C"/>
    <w:rsid w:val="00600642"/>
    <w:rsid w:val="00601CE8"/>
    <w:rsid w:val="00610E03"/>
    <w:rsid w:val="00612495"/>
    <w:rsid w:val="00614721"/>
    <w:rsid w:val="00630A24"/>
    <w:rsid w:val="00646067"/>
    <w:rsid w:val="00660BC7"/>
    <w:rsid w:val="0066425D"/>
    <w:rsid w:val="00677BDD"/>
    <w:rsid w:val="00692C84"/>
    <w:rsid w:val="00693801"/>
    <w:rsid w:val="006B13BA"/>
    <w:rsid w:val="006B271D"/>
    <w:rsid w:val="006B6341"/>
    <w:rsid w:val="006C40B7"/>
    <w:rsid w:val="006D186B"/>
    <w:rsid w:val="006D7C3A"/>
    <w:rsid w:val="006E1C35"/>
    <w:rsid w:val="006E7399"/>
    <w:rsid w:val="006F2175"/>
    <w:rsid w:val="007000A1"/>
    <w:rsid w:val="00711F79"/>
    <w:rsid w:val="00713FC5"/>
    <w:rsid w:val="007173FD"/>
    <w:rsid w:val="00724B63"/>
    <w:rsid w:val="00730D7B"/>
    <w:rsid w:val="00732EE2"/>
    <w:rsid w:val="00741861"/>
    <w:rsid w:val="00744A16"/>
    <w:rsid w:val="007451C8"/>
    <w:rsid w:val="00745235"/>
    <w:rsid w:val="00753832"/>
    <w:rsid w:val="00754B3A"/>
    <w:rsid w:val="00760051"/>
    <w:rsid w:val="007653B9"/>
    <w:rsid w:val="00783123"/>
    <w:rsid w:val="00783437"/>
    <w:rsid w:val="007852A5"/>
    <w:rsid w:val="007A29EE"/>
    <w:rsid w:val="007A33B0"/>
    <w:rsid w:val="007A4462"/>
    <w:rsid w:val="007A58EB"/>
    <w:rsid w:val="007A5924"/>
    <w:rsid w:val="007A787C"/>
    <w:rsid w:val="007B6266"/>
    <w:rsid w:val="007C4B3A"/>
    <w:rsid w:val="007C5A46"/>
    <w:rsid w:val="007D1540"/>
    <w:rsid w:val="007D745D"/>
    <w:rsid w:val="007E6A5F"/>
    <w:rsid w:val="007F10BD"/>
    <w:rsid w:val="007F414D"/>
    <w:rsid w:val="008040DC"/>
    <w:rsid w:val="0082418D"/>
    <w:rsid w:val="00833081"/>
    <w:rsid w:val="00833C05"/>
    <w:rsid w:val="008406FF"/>
    <w:rsid w:val="00853C7E"/>
    <w:rsid w:val="0085512A"/>
    <w:rsid w:val="00855293"/>
    <w:rsid w:val="00862030"/>
    <w:rsid w:val="00863102"/>
    <w:rsid w:val="00865D70"/>
    <w:rsid w:val="00871C37"/>
    <w:rsid w:val="0087373C"/>
    <w:rsid w:val="00880901"/>
    <w:rsid w:val="00881582"/>
    <w:rsid w:val="00882FF9"/>
    <w:rsid w:val="0088421C"/>
    <w:rsid w:val="00886B67"/>
    <w:rsid w:val="008935FE"/>
    <w:rsid w:val="008942A9"/>
    <w:rsid w:val="00895D91"/>
    <w:rsid w:val="008A17A3"/>
    <w:rsid w:val="008A5638"/>
    <w:rsid w:val="008C091B"/>
    <w:rsid w:val="008D0EFC"/>
    <w:rsid w:val="008E6E2B"/>
    <w:rsid w:val="008F1E3F"/>
    <w:rsid w:val="009017EB"/>
    <w:rsid w:val="009053D5"/>
    <w:rsid w:val="00912C55"/>
    <w:rsid w:val="00923EFC"/>
    <w:rsid w:val="00932B65"/>
    <w:rsid w:val="00933798"/>
    <w:rsid w:val="00933AA1"/>
    <w:rsid w:val="00934BEB"/>
    <w:rsid w:val="009370F8"/>
    <w:rsid w:val="00943644"/>
    <w:rsid w:val="00947C9E"/>
    <w:rsid w:val="009563AD"/>
    <w:rsid w:val="0096454F"/>
    <w:rsid w:val="009671E6"/>
    <w:rsid w:val="00971E4B"/>
    <w:rsid w:val="00983007"/>
    <w:rsid w:val="00986000"/>
    <w:rsid w:val="009863CD"/>
    <w:rsid w:val="00990942"/>
    <w:rsid w:val="00993040"/>
    <w:rsid w:val="00993C6C"/>
    <w:rsid w:val="00993F49"/>
    <w:rsid w:val="00994002"/>
    <w:rsid w:val="00994C9C"/>
    <w:rsid w:val="00996F08"/>
    <w:rsid w:val="00997FAF"/>
    <w:rsid w:val="009A1603"/>
    <w:rsid w:val="009A296A"/>
    <w:rsid w:val="009A6F63"/>
    <w:rsid w:val="009B4D9C"/>
    <w:rsid w:val="009D12F3"/>
    <w:rsid w:val="009D33DE"/>
    <w:rsid w:val="009D4B7A"/>
    <w:rsid w:val="009E65DD"/>
    <w:rsid w:val="009F1017"/>
    <w:rsid w:val="009F1AE9"/>
    <w:rsid w:val="009F233F"/>
    <w:rsid w:val="00A11BAF"/>
    <w:rsid w:val="00A11E88"/>
    <w:rsid w:val="00A141E9"/>
    <w:rsid w:val="00A14D72"/>
    <w:rsid w:val="00A224FF"/>
    <w:rsid w:val="00A3730D"/>
    <w:rsid w:val="00A442ED"/>
    <w:rsid w:val="00A51861"/>
    <w:rsid w:val="00A6277A"/>
    <w:rsid w:val="00A6577E"/>
    <w:rsid w:val="00A74DE3"/>
    <w:rsid w:val="00AB4766"/>
    <w:rsid w:val="00AB7B68"/>
    <w:rsid w:val="00AC61B5"/>
    <w:rsid w:val="00AD2042"/>
    <w:rsid w:val="00AD3AB2"/>
    <w:rsid w:val="00AD68CF"/>
    <w:rsid w:val="00AE61BD"/>
    <w:rsid w:val="00AF4461"/>
    <w:rsid w:val="00AF4D97"/>
    <w:rsid w:val="00B0277F"/>
    <w:rsid w:val="00B12E1F"/>
    <w:rsid w:val="00B13C7B"/>
    <w:rsid w:val="00B13EDE"/>
    <w:rsid w:val="00B14E70"/>
    <w:rsid w:val="00B17D92"/>
    <w:rsid w:val="00B20F6A"/>
    <w:rsid w:val="00B34B3A"/>
    <w:rsid w:val="00B3523F"/>
    <w:rsid w:val="00B4506B"/>
    <w:rsid w:val="00B65512"/>
    <w:rsid w:val="00B7349D"/>
    <w:rsid w:val="00B74E9F"/>
    <w:rsid w:val="00B76C9A"/>
    <w:rsid w:val="00B77648"/>
    <w:rsid w:val="00B87D23"/>
    <w:rsid w:val="00BA1AA0"/>
    <w:rsid w:val="00BA2ED7"/>
    <w:rsid w:val="00BA7113"/>
    <w:rsid w:val="00BA7908"/>
    <w:rsid w:val="00BB7E9D"/>
    <w:rsid w:val="00BC02F9"/>
    <w:rsid w:val="00BC19FD"/>
    <w:rsid w:val="00BD4B07"/>
    <w:rsid w:val="00BD5D21"/>
    <w:rsid w:val="00BE3DC8"/>
    <w:rsid w:val="00BF412E"/>
    <w:rsid w:val="00BF6518"/>
    <w:rsid w:val="00C06B51"/>
    <w:rsid w:val="00C11345"/>
    <w:rsid w:val="00C117FA"/>
    <w:rsid w:val="00C16816"/>
    <w:rsid w:val="00C207B3"/>
    <w:rsid w:val="00C21C5A"/>
    <w:rsid w:val="00C30C03"/>
    <w:rsid w:val="00C31753"/>
    <w:rsid w:val="00C40837"/>
    <w:rsid w:val="00C45EC1"/>
    <w:rsid w:val="00C55CED"/>
    <w:rsid w:val="00C6057B"/>
    <w:rsid w:val="00C638BA"/>
    <w:rsid w:val="00C655E7"/>
    <w:rsid w:val="00C67613"/>
    <w:rsid w:val="00C70DAF"/>
    <w:rsid w:val="00C72388"/>
    <w:rsid w:val="00C73083"/>
    <w:rsid w:val="00C82EFB"/>
    <w:rsid w:val="00C90BEB"/>
    <w:rsid w:val="00C9675E"/>
    <w:rsid w:val="00CC24B8"/>
    <w:rsid w:val="00CC62EC"/>
    <w:rsid w:val="00CD1F24"/>
    <w:rsid w:val="00CD2DAC"/>
    <w:rsid w:val="00CE1070"/>
    <w:rsid w:val="00CE527F"/>
    <w:rsid w:val="00CF4739"/>
    <w:rsid w:val="00CF57A9"/>
    <w:rsid w:val="00CF76A3"/>
    <w:rsid w:val="00D07B12"/>
    <w:rsid w:val="00D12AA0"/>
    <w:rsid w:val="00D1734B"/>
    <w:rsid w:val="00D20CF2"/>
    <w:rsid w:val="00D20F97"/>
    <w:rsid w:val="00D315A2"/>
    <w:rsid w:val="00D31BA1"/>
    <w:rsid w:val="00D51231"/>
    <w:rsid w:val="00D62801"/>
    <w:rsid w:val="00D629ED"/>
    <w:rsid w:val="00D64EA1"/>
    <w:rsid w:val="00D947DC"/>
    <w:rsid w:val="00D9518D"/>
    <w:rsid w:val="00D9659B"/>
    <w:rsid w:val="00DA126B"/>
    <w:rsid w:val="00DC25DA"/>
    <w:rsid w:val="00DC7B76"/>
    <w:rsid w:val="00DE1386"/>
    <w:rsid w:val="00DE3214"/>
    <w:rsid w:val="00DF43E6"/>
    <w:rsid w:val="00DF74E5"/>
    <w:rsid w:val="00E0007B"/>
    <w:rsid w:val="00E01041"/>
    <w:rsid w:val="00E02313"/>
    <w:rsid w:val="00E053DB"/>
    <w:rsid w:val="00E06217"/>
    <w:rsid w:val="00E10D05"/>
    <w:rsid w:val="00E12272"/>
    <w:rsid w:val="00E246EA"/>
    <w:rsid w:val="00E25BA8"/>
    <w:rsid w:val="00E27F91"/>
    <w:rsid w:val="00E30F15"/>
    <w:rsid w:val="00E337C3"/>
    <w:rsid w:val="00E3628D"/>
    <w:rsid w:val="00E366AD"/>
    <w:rsid w:val="00E37DC1"/>
    <w:rsid w:val="00E60133"/>
    <w:rsid w:val="00E61923"/>
    <w:rsid w:val="00E63BCF"/>
    <w:rsid w:val="00E748B8"/>
    <w:rsid w:val="00E82EF2"/>
    <w:rsid w:val="00E90EEE"/>
    <w:rsid w:val="00E92CC3"/>
    <w:rsid w:val="00E956FA"/>
    <w:rsid w:val="00E97350"/>
    <w:rsid w:val="00EA375A"/>
    <w:rsid w:val="00EA50E3"/>
    <w:rsid w:val="00EA69F1"/>
    <w:rsid w:val="00EA6F6A"/>
    <w:rsid w:val="00EA7C59"/>
    <w:rsid w:val="00EB11AD"/>
    <w:rsid w:val="00EB3A3D"/>
    <w:rsid w:val="00EB4D80"/>
    <w:rsid w:val="00EB53B9"/>
    <w:rsid w:val="00EB70D4"/>
    <w:rsid w:val="00EC602F"/>
    <w:rsid w:val="00EC7F33"/>
    <w:rsid w:val="00ED2FB7"/>
    <w:rsid w:val="00ED30AB"/>
    <w:rsid w:val="00ED5C05"/>
    <w:rsid w:val="00EF0C05"/>
    <w:rsid w:val="00EF18D6"/>
    <w:rsid w:val="00F02760"/>
    <w:rsid w:val="00F1552E"/>
    <w:rsid w:val="00F16911"/>
    <w:rsid w:val="00F355CC"/>
    <w:rsid w:val="00F37479"/>
    <w:rsid w:val="00F45089"/>
    <w:rsid w:val="00F455BE"/>
    <w:rsid w:val="00F5079F"/>
    <w:rsid w:val="00F50FA9"/>
    <w:rsid w:val="00F54EE8"/>
    <w:rsid w:val="00F6435E"/>
    <w:rsid w:val="00F72765"/>
    <w:rsid w:val="00F939F0"/>
    <w:rsid w:val="00FA665A"/>
    <w:rsid w:val="00FD0151"/>
    <w:rsid w:val="00FD18E0"/>
    <w:rsid w:val="00FD1EB8"/>
    <w:rsid w:val="00FD34DA"/>
    <w:rsid w:val="00FE1A79"/>
    <w:rsid w:val="00FE34AB"/>
    <w:rsid w:val="00FE4E20"/>
    <w:rsid w:val="00FF2BFC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C2FCBE-9A09-4A0B-A67D-19A282FE7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543B85"/>
    <w:rPr>
      <w:sz w:val="24"/>
      <w:szCs w:val="24"/>
    </w:rPr>
  </w:style>
  <w:style w:type="paragraph" w:styleId="Naslov1">
    <w:name w:val="heading 1"/>
    <w:basedOn w:val="Navaden"/>
    <w:next w:val="Navaden"/>
    <w:qFormat/>
    <w:rsid w:val="006F2175"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paragraph" w:styleId="Naslov2">
    <w:name w:val="heading 2"/>
    <w:basedOn w:val="Navaden"/>
    <w:next w:val="Navaden"/>
    <w:qFormat/>
    <w:rsid w:val="006F2175"/>
    <w:pPr>
      <w:keepNext/>
      <w:jc w:val="center"/>
      <w:outlineLvl w:val="1"/>
    </w:pPr>
    <w:rPr>
      <w:rFonts w:ascii="Arial" w:hAnsi="Arial" w:cs="Arial"/>
      <w:b/>
      <w:bCs/>
      <w:sz w:val="1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sid w:val="006F2175"/>
    <w:rPr>
      <w:color w:val="0000FF"/>
      <w:u w:val="single"/>
    </w:rPr>
  </w:style>
  <w:style w:type="paragraph" w:customStyle="1" w:styleId="Default">
    <w:name w:val="Default"/>
    <w:rsid w:val="00CE527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esedilooblaka">
    <w:name w:val="Balloon Text"/>
    <w:basedOn w:val="Navaden"/>
    <w:semiHidden/>
    <w:rsid w:val="000D463F"/>
    <w:rPr>
      <w:rFonts w:ascii="Tahoma" w:hAnsi="Tahoma" w:cs="Tahoma"/>
      <w:sz w:val="16"/>
      <w:szCs w:val="16"/>
    </w:rPr>
  </w:style>
  <w:style w:type="paragraph" w:customStyle="1" w:styleId="ZnakCharCharZnakZnakZnak1Znak">
    <w:name w:val="Znak Char Char Znak Znak Znak1 Znak"/>
    <w:basedOn w:val="Navaden"/>
    <w:rsid w:val="001C2AF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Odstavekseznama">
    <w:name w:val="List Paragraph"/>
    <w:basedOn w:val="Navaden"/>
    <w:uiPriority w:val="34"/>
    <w:qFormat/>
    <w:rsid w:val="007A29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Golobesedilo">
    <w:name w:val="Plain Text"/>
    <w:basedOn w:val="Navaden"/>
    <w:link w:val="GolobesediloZnak"/>
    <w:rsid w:val="007A29EE"/>
    <w:rPr>
      <w:rFonts w:ascii="Courier New" w:hAnsi="Courier New" w:cs="Courier New"/>
      <w:sz w:val="20"/>
      <w:szCs w:val="20"/>
    </w:rPr>
  </w:style>
  <w:style w:type="character" w:customStyle="1" w:styleId="GolobesediloZnak">
    <w:name w:val="Golo besedilo Znak"/>
    <w:basedOn w:val="Privzetapisavaodstavka"/>
    <w:link w:val="Golobesedilo"/>
    <w:rsid w:val="007A29EE"/>
    <w:rPr>
      <w:rFonts w:ascii="Courier New" w:hAnsi="Courier New" w:cs="Courier New"/>
    </w:rPr>
  </w:style>
  <w:style w:type="table" w:styleId="Tabelamrea">
    <w:name w:val="Table Grid"/>
    <w:basedOn w:val="Navadnatabela"/>
    <w:rsid w:val="007A2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7A29EE"/>
    <w:pPr>
      <w:tabs>
        <w:tab w:val="center" w:pos="4536"/>
        <w:tab w:val="right" w:pos="9072"/>
      </w:tabs>
    </w:pPr>
    <w:rPr>
      <w:rFonts w:eastAsia="Calibri"/>
      <w:i/>
      <w:szCs w:val="20"/>
    </w:rPr>
  </w:style>
  <w:style w:type="character" w:customStyle="1" w:styleId="GlavaZnak">
    <w:name w:val="Glava Znak"/>
    <w:basedOn w:val="Privzetapisavaodstavka"/>
    <w:link w:val="Glava"/>
    <w:rsid w:val="007A29EE"/>
    <w:rPr>
      <w:rFonts w:eastAsia="Calibri"/>
      <w:i/>
      <w:sz w:val="24"/>
    </w:rPr>
  </w:style>
  <w:style w:type="paragraph" w:customStyle="1" w:styleId="CM4">
    <w:name w:val="CM4"/>
    <w:basedOn w:val="Navaden"/>
    <w:next w:val="Navaden"/>
    <w:rsid w:val="007A29EE"/>
    <w:pPr>
      <w:autoSpaceDE w:val="0"/>
      <w:autoSpaceDN w:val="0"/>
      <w:adjustRightInd w:val="0"/>
      <w:spacing w:before="60" w:after="60"/>
    </w:pPr>
  </w:style>
  <w:style w:type="paragraph" w:styleId="Noga">
    <w:name w:val="footer"/>
    <w:basedOn w:val="Navaden"/>
    <w:link w:val="NogaZnak"/>
    <w:uiPriority w:val="99"/>
    <w:rsid w:val="00A14D7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14D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zs@kgzs.si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gzs.s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gzs@kgzs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gzs.s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B170B-7000-462C-959B-E5643E2B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Marenk</dc:creator>
  <cp:lastModifiedBy>Nina Fiorelli Derman</cp:lastModifiedBy>
  <cp:revision>2</cp:revision>
  <cp:lastPrinted>2012-05-15T07:59:00Z</cp:lastPrinted>
  <dcterms:created xsi:type="dcterms:W3CDTF">2017-12-18T09:04:00Z</dcterms:created>
  <dcterms:modified xsi:type="dcterms:W3CDTF">2017-12-18T09:04:00Z</dcterms:modified>
</cp:coreProperties>
</file>